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A12" w:rsidRPr="00E52A12" w:rsidRDefault="00E52A12" w:rsidP="00E52A1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E52A12" w:rsidRPr="00E52A12" w:rsidRDefault="00E52A12" w:rsidP="00E52A1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>«</w:t>
      </w:r>
      <w:proofErr w:type="spellStart"/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E52A12" w:rsidRPr="00E52A12" w:rsidRDefault="00E52A12" w:rsidP="00E52A12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Протоколом  педагогического совета</w:t>
      </w:r>
    </w:p>
    <w:p w:rsidR="00E52A12" w:rsidRPr="00E52A12" w:rsidRDefault="00E52A12" w:rsidP="00E52A12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от «</w:t>
      </w:r>
      <w:r w:rsidR="00A9229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29  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 </w:t>
      </w:r>
      <w:r w:rsidR="00A9229C">
        <w:rPr>
          <w:rFonts w:ascii="Times New Roman" w:eastAsia="Calibri" w:hAnsi="Times New Roman" w:cs="Times New Roman"/>
          <w:sz w:val="24"/>
          <w:szCs w:val="24"/>
        </w:rPr>
        <w:t>2022</w:t>
      </w:r>
      <w:r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A9229C">
        <w:rPr>
          <w:rFonts w:ascii="Times New Roman" w:eastAsia="Calibri" w:hAnsi="Times New Roman" w:cs="Times New Roman"/>
          <w:sz w:val="24"/>
          <w:szCs w:val="24"/>
          <w:u w:val="single"/>
        </w:rPr>
        <w:t>98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>-о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r w:rsidR="00A9229C">
        <w:rPr>
          <w:rFonts w:ascii="Times New Roman" w:eastAsia="Calibri" w:hAnsi="Times New Roman" w:cs="Times New Roman"/>
          <w:sz w:val="24"/>
          <w:szCs w:val="24"/>
        </w:rPr>
        <w:t>3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E52A12">
        <w:rPr>
          <w:rFonts w:ascii="Times New Roman" w:eastAsia="Calibri" w:hAnsi="Times New Roman" w:cs="Times New Roman"/>
          <w:sz w:val="24"/>
          <w:szCs w:val="24"/>
        </w:rPr>
        <w:t>»</w:t>
      </w:r>
      <w:r w:rsidR="00A922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9229C" w:rsidRPr="00A9229C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</w:t>
      </w:r>
      <w:r w:rsidR="00A9229C">
        <w:rPr>
          <w:rFonts w:ascii="Times New Roman" w:eastAsia="Calibri" w:hAnsi="Times New Roman" w:cs="Times New Roman"/>
          <w:sz w:val="24"/>
          <w:szCs w:val="24"/>
        </w:rPr>
        <w:t>2022</w:t>
      </w:r>
      <w:r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E52A12" w:rsidRPr="00E52A12" w:rsidRDefault="00E52A12" w:rsidP="00E52A12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A9229C">
        <w:rPr>
          <w:rFonts w:ascii="Times New Roman" w:eastAsia="Calibri" w:hAnsi="Times New Roman" w:cs="Times New Roman"/>
          <w:sz w:val="24"/>
          <w:szCs w:val="24"/>
        </w:rPr>
        <w:t>артыно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ва </w:t>
      </w:r>
      <w:r w:rsidR="00A9229C">
        <w:rPr>
          <w:rFonts w:ascii="Times New Roman" w:eastAsia="Calibri" w:hAnsi="Times New Roman" w:cs="Times New Roman"/>
          <w:sz w:val="24"/>
          <w:szCs w:val="24"/>
        </w:rPr>
        <w:t>Л.Р</w:t>
      </w:r>
      <w:r w:rsidRPr="00E52A1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E52A12" w:rsidRPr="00E52A12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по предмету Окружающий природный мир</w:t>
      </w:r>
    </w:p>
    <w:p w:rsidR="0003082C" w:rsidRPr="009E3C98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для </w:t>
      </w: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>6 ГУО</w:t>
      </w: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 класса</w:t>
      </w:r>
      <w:r w:rsidR="0003082C">
        <w:rPr>
          <w:rFonts w:ascii="Times New Roman" w:eastAsia="Calibri" w:hAnsi="Times New Roman" w:cs="Times New Roman"/>
          <w:b/>
          <w:sz w:val="24"/>
          <w:szCs w:val="24"/>
        </w:rPr>
        <w:t xml:space="preserve"> (надомное обучение</w:t>
      </w: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9229C">
        <w:rPr>
          <w:rFonts w:ascii="Times New Roman" w:eastAsia="Calibri" w:hAnsi="Times New Roman" w:cs="Times New Roman"/>
          <w:b/>
        </w:rPr>
        <w:t>Кузмин К</w:t>
      </w:r>
      <w:r w:rsidR="0003082C">
        <w:rPr>
          <w:rFonts w:ascii="Times New Roman" w:eastAsia="Calibri" w:hAnsi="Times New Roman" w:cs="Times New Roman"/>
          <w:b/>
        </w:rPr>
        <w:t>.)</w:t>
      </w:r>
    </w:p>
    <w:p w:rsidR="00E52A12" w:rsidRPr="00E52A12" w:rsidRDefault="004462F2" w:rsidP="0003082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0.5</w:t>
      </w:r>
      <w:r w:rsidR="00E52A12"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E52A12" w:rsidRPr="00E52A12">
        <w:rPr>
          <w:rFonts w:ascii="Times New Roman" w:eastAsia="Calibri" w:hAnsi="Times New Roman" w:cs="Times New Roman"/>
          <w:sz w:val="24"/>
          <w:szCs w:val="24"/>
        </w:rPr>
        <w:t xml:space="preserve">часа в неделю; </w:t>
      </w:r>
      <w:r w:rsidR="00E52A12"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>17</w:t>
      </w:r>
      <w:r w:rsidR="00E52A12" w:rsidRPr="00E52A12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E52A12" w:rsidRPr="00E52A12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Составитель: </w:t>
      </w:r>
      <w:r w:rsidR="00A9229C">
        <w:rPr>
          <w:rFonts w:ascii="Times New Roman" w:eastAsia="Calibri" w:hAnsi="Times New Roman" w:cs="Times New Roman"/>
          <w:b/>
          <w:sz w:val="24"/>
          <w:szCs w:val="24"/>
          <w:u w:val="single"/>
        </w:rPr>
        <w:t>Габдуллина М.М</w:t>
      </w: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., учитель </w:t>
      </w:r>
    </w:p>
    <w:p w:rsidR="00E52A12" w:rsidRPr="00E52A12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03082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Зам. директора по УР______________</w:t>
      </w:r>
      <w:proofErr w:type="spellStart"/>
      <w:r w:rsidR="00A9229C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На заседании ШМО, протокол №1 от «26» 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августа  </w:t>
      </w:r>
      <w:r w:rsidR="00A9229C">
        <w:rPr>
          <w:rFonts w:ascii="Times New Roman" w:eastAsia="Calibri" w:hAnsi="Times New Roman" w:cs="Times New Roman"/>
          <w:sz w:val="24"/>
          <w:szCs w:val="24"/>
        </w:rPr>
        <w:t>2022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E52A1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Альметьевск, 202</w:t>
      </w:r>
      <w:r w:rsidR="00A9229C">
        <w:rPr>
          <w:rFonts w:ascii="Times New Roman" w:eastAsia="Calibri" w:hAnsi="Times New Roman" w:cs="Times New Roman"/>
          <w:sz w:val="24"/>
          <w:szCs w:val="24"/>
        </w:rPr>
        <w:t>2</w:t>
      </w:r>
      <w:r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462F2" w:rsidRDefault="004462F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462F2" w:rsidRDefault="004462F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2BA0" w:rsidRDefault="00502BA0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lastRenderedPageBreak/>
        <w:t>ПОЯСНИТЕЛЬНАЯ ЗАПИСКА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A9229C" w:rsidRPr="00A9229C" w:rsidRDefault="00A9229C" w:rsidP="00A9229C">
      <w:pPr>
        <w:pStyle w:val="a6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</w:t>
      </w:r>
      <w:r w:rsidR="00A9229C">
        <w:rPr>
          <w:rFonts w:ascii="Times New Roman" w:eastAsia="Calibri" w:hAnsi="Times New Roman" w:cs="Times New Roman"/>
          <w:color w:val="000000"/>
        </w:rPr>
        <w:t>возможностями здоровья » на 2022-2023</w:t>
      </w:r>
      <w:r w:rsidRPr="00E52A12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E52A12" w:rsidRDefault="00E52A12" w:rsidP="00E52A1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 ;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>2010 г.;</w:t>
      </w:r>
    </w:p>
    <w:p w:rsidR="00A9229C" w:rsidRPr="00A9229C" w:rsidRDefault="00A9229C" w:rsidP="00A9229C">
      <w:pPr>
        <w:pStyle w:val="a6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2D4D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2D4D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E52A12" w:rsidRPr="00E52A12" w:rsidRDefault="00E52A12" w:rsidP="00E52A12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kern w:val="2"/>
          <w:lang w:eastAsia="ar-SA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Рабочая программа по учебному предмету </w:t>
      </w:r>
      <w:r w:rsidRPr="00E52A12">
        <w:rPr>
          <w:rFonts w:ascii="Times New Roman" w:eastAsia="Calibri" w:hAnsi="Times New Roman" w:cs="Times New Roman"/>
          <w:b/>
          <w:color w:val="000000"/>
        </w:rPr>
        <w:t>«Окружающий природный мир</w:t>
      </w:r>
      <w:r w:rsidRPr="00E52A12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</w:t>
      </w:r>
      <w:proofErr w:type="gramStart"/>
      <w:r w:rsidRPr="00E52A12">
        <w:rPr>
          <w:rFonts w:ascii="Times New Roman" w:eastAsia="Arial Unicode MS" w:hAnsi="Times New Roman" w:cs="Times New Roman"/>
          <w:color w:val="000000"/>
          <w:kern w:val="2"/>
          <w:lang w:eastAsia="ar-SA"/>
        </w:rPr>
        <w:t>обучающихся</w:t>
      </w:r>
      <w:proofErr w:type="gramEnd"/>
      <w:r w:rsidRPr="00E52A12">
        <w:rPr>
          <w:rFonts w:ascii="Times New Roman" w:eastAsia="Arial Unicode MS" w:hAnsi="Times New Roman" w:cs="Times New Roman"/>
          <w:color w:val="000000"/>
          <w:kern w:val="2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="00F2180E">
        <w:rPr>
          <w:rFonts w:ascii="Times New Roman" w:eastAsia="Times New Roman" w:hAnsi="Times New Roman" w:cs="Times New Roman"/>
          <w:color w:val="000000"/>
          <w:lang w:eastAsia="ru-RU"/>
        </w:rPr>
        <w:t xml:space="preserve">Кузьмина </w:t>
      </w:r>
      <w:proofErr w:type="spellStart"/>
      <w:r w:rsidR="00F2180E">
        <w:rPr>
          <w:rFonts w:ascii="Times New Roman" w:eastAsia="Times New Roman" w:hAnsi="Times New Roman" w:cs="Times New Roman"/>
          <w:color w:val="000000"/>
          <w:lang w:eastAsia="ru-RU"/>
        </w:rPr>
        <w:t>Климентия</w:t>
      </w:r>
      <w:proofErr w:type="spellEnd"/>
      <w:r w:rsidR="00F2180E">
        <w:rPr>
          <w:rFonts w:ascii="Times New Roman" w:eastAsia="Times New Roman" w:hAnsi="Times New Roman" w:cs="Times New Roman"/>
          <w:color w:val="000000"/>
          <w:lang w:eastAsia="ru-RU"/>
        </w:rPr>
        <w:t xml:space="preserve"> Игоревича </w:t>
      </w:r>
      <w:r w:rsidRPr="00E52A12">
        <w:rPr>
          <w:rFonts w:ascii="Times New Roman" w:eastAsia="Calibri" w:hAnsi="Times New Roman" w:cs="Times New Roman"/>
          <w:b/>
          <w:color w:val="000000"/>
        </w:rPr>
        <w:t>(200</w:t>
      </w:r>
      <w:r w:rsidR="00F2180E">
        <w:rPr>
          <w:rFonts w:ascii="Times New Roman" w:eastAsia="Calibri" w:hAnsi="Times New Roman" w:cs="Times New Roman"/>
          <w:b/>
          <w:color w:val="000000"/>
        </w:rPr>
        <w:t>7</w:t>
      </w:r>
      <w:r w:rsidRPr="00E52A12">
        <w:rPr>
          <w:rFonts w:ascii="Times New Roman" w:eastAsia="Calibri" w:hAnsi="Times New Roman" w:cs="Times New Roman"/>
          <w:b/>
          <w:color w:val="000000"/>
        </w:rPr>
        <w:t xml:space="preserve"> года рождения).</w:t>
      </w:r>
    </w:p>
    <w:p w:rsidR="00E52A12" w:rsidRPr="00E52A12" w:rsidRDefault="00E52A12" w:rsidP="00E52A12">
      <w:pPr>
        <w:tabs>
          <w:tab w:val="left" w:pos="5910"/>
        </w:tabs>
        <w:spacing w:after="0"/>
        <w:jc w:val="both"/>
        <w:rPr>
          <w:rFonts w:ascii="Times New Roman" w:eastAsia="Calibri" w:hAnsi="Times New Roman" w:cs="Times New Roman"/>
          <w:lang w:bidi="th-TH"/>
        </w:rPr>
      </w:pPr>
      <w:r w:rsidRPr="00E52A12">
        <w:rPr>
          <w:rFonts w:ascii="Times New Roman" w:eastAsia="Calibri" w:hAnsi="Times New Roman" w:cs="Times New Roman"/>
          <w:b/>
          <w:color w:val="000000"/>
        </w:rPr>
        <w:t>Общие сведения о ребенке:</w:t>
      </w:r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 </w:t>
      </w:r>
      <w:proofErr w:type="spellStart"/>
      <w:r w:rsidR="00F2180E"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 w:rsidR="00F2180E">
        <w:rPr>
          <w:rFonts w:ascii="Times New Roman" w:eastAsia="Calibri" w:hAnsi="Times New Roman" w:cs="Times New Roman"/>
          <w:lang w:bidi="th-TH"/>
        </w:rPr>
        <w:t xml:space="preserve"> </w:t>
      </w:r>
      <w:r w:rsidR="00E60BEE">
        <w:rPr>
          <w:rFonts w:ascii="Times New Roman" w:eastAsia="Calibri" w:hAnsi="Times New Roman" w:cs="Times New Roman"/>
          <w:lang w:bidi="th-TH"/>
        </w:rPr>
        <w:t>находит</w:t>
      </w:r>
      <w:r w:rsidRPr="00E52A12">
        <w:rPr>
          <w:rFonts w:ascii="Times New Roman" w:eastAsia="Calibri" w:hAnsi="Times New Roman" w:cs="Times New Roman"/>
          <w:lang w:bidi="th-TH"/>
        </w:rPr>
        <w:t>ся на надомном обучении. Обучается в 6 классе.</w:t>
      </w:r>
    </w:p>
    <w:p w:rsidR="00E52A12" w:rsidRPr="00E52A12" w:rsidRDefault="00E52A12" w:rsidP="00E52A12">
      <w:pPr>
        <w:tabs>
          <w:tab w:val="left" w:pos="5445"/>
        </w:tabs>
        <w:spacing w:after="0"/>
        <w:jc w:val="both"/>
        <w:rPr>
          <w:rFonts w:ascii="Times New Roman" w:eastAsia="Calibri" w:hAnsi="Times New Roman" w:cs="Times New Roman"/>
          <w:lang w:bidi="th-TH"/>
        </w:rPr>
      </w:pPr>
      <w:r w:rsidRPr="00E52A12">
        <w:rPr>
          <w:rFonts w:ascii="Times New Roman" w:eastAsia="Calibri" w:hAnsi="Times New Roman" w:cs="Times New Roman"/>
          <w:lang w:bidi="th-TH"/>
        </w:rPr>
        <w:t xml:space="preserve"> Программный материал </w:t>
      </w:r>
      <w:proofErr w:type="spellStart"/>
      <w:r w:rsidR="00F2180E"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 w:rsidRPr="00E52A12">
        <w:rPr>
          <w:rFonts w:ascii="Times New Roman" w:eastAsia="Calibri" w:hAnsi="Times New Roman" w:cs="Times New Roman"/>
          <w:lang w:bidi="th-TH"/>
        </w:rPr>
        <w:t xml:space="preserve"> не усваивает. В течение урока ведет себя пассивно, низкая познавательная мотивация. К своим неудачам в обучении относится безразлично.    Наглядно-образное и логическое мышление не развито. Причинно-следственные связи не устанавливает.  </w:t>
      </w:r>
      <w:proofErr w:type="spellStart"/>
      <w:r w:rsidRPr="00E52A12">
        <w:rPr>
          <w:rFonts w:ascii="Times New Roman" w:eastAsia="Calibri" w:hAnsi="Times New Roman" w:cs="Times New Roman"/>
          <w:lang w:bidi="th-TH"/>
        </w:rPr>
        <w:t>Несформированность</w:t>
      </w:r>
      <w:proofErr w:type="spellEnd"/>
      <w:r w:rsidRPr="00E52A12">
        <w:rPr>
          <w:rFonts w:ascii="Times New Roman" w:eastAsia="Calibri" w:hAnsi="Times New Roman" w:cs="Times New Roman"/>
          <w:lang w:bidi="th-TH"/>
        </w:rPr>
        <w:t xml:space="preserve"> приемов самоконтроля, приемов учебной деятельности. Нарушена эмоционально-волевая сфера. Мышление, воображение, память, внимание на низком </w:t>
      </w:r>
      <w:r w:rsidRPr="00E52A12">
        <w:rPr>
          <w:rFonts w:ascii="Times New Roman" w:eastAsia="Calibri" w:hAnsi="Times New Roman" w:cs="Times New Roman"/>
          <w:lang w:bidi="th-TH"/>
        </w:rPr>
        <w:lastRenderedPageBreak/>
        <w:t>уровне. Слов в речи нет, звукоподражания отсутствуют. Отсутствует умение сравнивать, обобщать, анализировать. Восприятие пространства нарушено. Правую и левую стороны не знает,</w:t>
      </w:r>
      <w:r w:rsidRPr="00E52A12">
        <w:rPr>
          <w:rFonts w:ascii="Calibri" w:eastAsia="Calibri" w:hAnsi="Calibri" w:cs="Times New Roman"/>
          <w:lang w:bidi="th-TH"/>
        </w:rPr>
        <w:t xml:space="preserve"> </w:t>
      </w:r>
      <w:r w:rsidRPr="00E52A12">
        <w:rPr>
          <w:rFonts w:ascii="Times New Roman" w:eastAsia="Calibri" w:hAnsi="Times New Roman" w:cs="Times New Roman"/>
          <w:lang w:bidi="th-TH"/>
        </w:rPr>
        <w:t xml:space="preserve">мелкая моторика не развита. Не воспринимает цвета, форму, размер предметов Игровая деятельность не сформирована, чаще элементарная манипуляция предметами. </w:t>
      </w:r>
    </w:p>
    <w:p w:rsidR="00E52A12" w:rsidRPr="00E52A12" w:rsidRDefault="00E52A12" w:rsidP="00E52A12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lang w:bidi="th-TH"/>
        </w:rPr>
        <w:t xml:space="preserve"> </w:t>
      </w:r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Навыками самообслуживания не владеет. Внешний вид  опрятный. </w:t>
      </w:r>
      <w:proofErr w:type="spellStart"/>
      <w:r w:rsidR="00F2180E"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 w:rsidR="00F2180E" w:rsidRPr="00E52A12">
        <w:rPr>
          <w:rFonts w:ascii="Times New Roman" w:eastAsia="Calibri" w:hAnsi="Times New Roman" w:cs="Times New Roman"/>
          <w:color w:val="000000"/>
          <w:lang w:bidi="th-TH"/>
        </w:rPr>
        <w:t xml:space="preserve"> </w:t>
      </w:r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всегда  находиться под присмотром взрослых. </w:t>
      </w:r>
      <w:r w:rsidRPr="00E52A12"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E52A12" w:rsidRPr="00E52A12" w:rsidRDefault="00E52A12" w:rsidP="00E52A12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color w:val="000000"/>
        </w:rPr>
      </w:pP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b/>
          <w:color w:val="000000"/>
          <w:lang w:eastAsia="ru-RU"/>
        </w:rPr>
        <w:t>Общая характеристика учебного предмета</w:t>
      </w: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E52A12" w:rsidRPr="00E52A12" w:rsidRDefault="00E52A12" w:rsidP="00E52A12">
      <w:pPr>
        <w:shd w:val="clear" w:color="auto" w:fill="F5F5F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Важным аспектом обучения детей с ТМНР является расширение представлений об окружающем их природном мире. Подобранный программный материал по предмету «Окружающий природный мир» рассчитан на формирование у обучающихся представлений о природе, её многообразии, о взаимосвязи живой, неживой природы и человека.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обучения - формирование представлений о живой и неживой природе, о взаимодействии человека с природой, бережного отношения к природе.</w:t>
      </w: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об объектах и явлениях неживой природы;</w:t>
      </w: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временных представлений;</w:t>
      </w:r>
    </w:p>
    <w:p w:rsidR="00E52A12" w:rsidRPr="00E52A12" w:rsidRDefault="00E52A12" w:rsidP="00712D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 растительном и животном мире.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2A12" w:rsidRPr="00E52A12" w:rsidRDefault="00E52A12" w:rsidP="00E52A1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2A12" w:rsidRPr="00E52A12" w:rsidRDefault="00E52A12" w:rsidP="00E52A1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2A12" w:rsidRPr="00E52A12" w:rsidRDefault="00E52A12" w:rsidP="00E52A12">
      <w:pPr>
        <w:spacing w:after="0" w:line="240" w:lineRule="auto"/>
        <w:ind w:firstLine="540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E52A12" w:rsidRPr="00E52A12" w:rsidRDefault="00E52A12" w:rsidP="00E52A12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E52A12" w:rsidRPr="00E52A12" w:rsidRDefault="00E52A12" w:rsidP="00E52A12">
      <w:pPr>
        <w:spacing w:after="0" w:line="240" w:lineRule="auto"/>
        <w:ind w:left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Предметные результаты:</w:t>
      </w:r>
    </w:p>
    <w:p w:rsidR="00E52A12" w:rsidRPr="00E52A12" w:rsidRDefault="00E52A12" w:rsidP="00E52A12">
      <w:pPr>
        <w:spacing w:after="0" w:line="240" w:lineRule="auto"/>
        <w:ind w:left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Знание окружающего предметного мира, окружающего природного и животного мира,  </w:t>
      </w:r>
      <w:r w:rsidRPr="00E52A1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части суток, соотносить действие с временными промежутками, составлять и прослеживать последовательность событий, определять время по часам, соотносить время с началом и концом деятельности.</w:t>
      </w:r>
    </w:p>
    <w:p w:rsidR="00E52A12" w:rsidRPr="00E52A12" w:rsidRDefault="00E52A12" w:rsidP="00E52A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Растительный мир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Животный мир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Объекты неживой природы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Временные представления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</w:tr>
    </w:tbl>
    <w:p w:rsidR="00E52A12" w:rsidRPr="00E52A12" w:rsidRDefault="001363F4" w:rsidP="001363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E52A12" w:rsidRPr="00E52A12" w:rsidRDefault="00E52A12" w:rsidP="001363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5529"/>
        <w:gridCol w:w="2332"/>
        <w:gridCol w:w="1395"/>
        <w:gridCol w:w="1590"/>
      </w:tblGrid>
      <w:tr w:rsidR="00E52A12" w:rsidTr="001363F4">
        <w:trPr>
          <w:trHeight w:val="315"/>
        </w:trPr>
        <w:tc>
          <w:tcPr>
            <w:tcW w:w="675" w:type="dxa"/>
            <w:vMerge w:val="restart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529" w:type="dxa"/>
            <w:vMerge w:val="restart"/>
          </w:tcPr>
          <w:p w:rsidR="00E52A12" w:rsidRPr="00D33F3B" w:rsidRDefault="00E52A12" w:rsidP="00E52A1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 деятельности учащихся</w:t>
            </w:r>
          </w:p>
        </w:tc>
        <w:tc>
          <w:tcPr>
            <w:tcW w:w="2332" w:type="dxa"/>
            <w:vMerge w:val="restart"/>
          </w:tcPr>
          <w:p w:rsidR="00E52A12" w:rsidRPr="00D33F3B" w:rsidRDefault="00E52A12" w:rsidP="00E52A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985" w:type="dxa"/>
            <w:gridSpan w:val="2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E52A12" w:rsidTr="001363F4">
        <w:trPr>
          <w:trHeight w:val="240"/>
        </w:trPr>
        <w:tc>
          <w:tcPr>
            <w:tcW w:w="675" w:type="dxa"/>
            <w:vMerge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E52A12" w:rsidRPr="00D33F3B" w:rsidRDefault="00E52A12" w:rsidP="00E52A1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2" w:type="dxa"/>
            <w:vMerge/>
          </w:tcPr>
          <w:p w:rsidR="00E52A12" w:rsidRPr="00D33F3B" w:rsidRDefault="00E52A12" w:rsidP="00E52A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E52A12" w:rsidRPr="00D33F3B" w:rsidRDefault="009A7646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1590" w:type="dxa"/>
          </w:tcPr>
          <w:p w:rsidR="00E52A12" w:rsidRPr="00D33F3B" w:rsidRDefault="009A7646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363F4" w:rsidTr="001363F4">
        <w:tc>
          <w:tcPr>
            <w:tcW w:w="675" w:type="dxa"/>
          </w:tcPr>
          <w:p w:rsidR="001363F4" w:rsidRPr="00A74E2A" w:rsidRDefault="001363F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Представление о растения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(дерево, куст, трава, деревья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529" w:type="dxa"/>
          </w:tcPr>
          <w:p w:rsidR="001363F4" w:rsidRPr="00A74E2A" w:rsidRDefault="001363F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 растения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332" w:type="dxa"/>
          </w:tcPr>
          <w:p w:rsidR="001363F4" w:rsidRPr="00A74E2A" w:rsidRDefault="001363F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дерево, куст, трава, деревья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363F4" w:rsidRPr="00A74E2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F2180E" w:rsidRPr="00A74E2A" w:rsidRDefault="00F2180E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фруктах и овощах</w:t>
            </w:r>
          </w:p>
        </w:tc>
        <w:tc>
          <w:tcPr>
            <w:tcW w:w="5529" w:type="dxa"/>
          </w:tcPr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фруктах и овощах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фрукты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ощи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19.09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ягодах и грибах</w:t>
            </w:r>
          </w:p>
        </w:tc>
        <w:tc>
          <w:tcPr>
            <w:tcW w:w="5529" w:type="dxa"/>
          </w:tcPr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ягодах и грибах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ягоды и грибы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FA0244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травянистых растениях</w:t>
            </w:r>
          </w:p>
        </w:tc>
        <w:tc>
          <w:tcPr>
            <w:tcW w:w="5529" w:type="dxa"/>
          </w:tcPr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травянистыми растениями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растения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17.10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комнатных  и зерновых растениях.</w:t>
            </w:r>
          </w:p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комнатными и зерновыми растениями</w:t>
            </w:r>
          </w:p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зерновые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FA0244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Pr="00F278B3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 животных. Домашние и дикие</w:t>
            </w:r>
          </w:p>
        </w:tc>
        <w:tc>
          <w:tcPr>
            <w:tcW w:w="5529" w:type="dxa"/>
          </w:tcPr>
          <w:p w:rsidR="001363F4" w:rsidRPr="00881276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домашними и дикими животными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животные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21.11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птице. Домашние и дикие птицы.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домашними и дикими птицами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птицы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A0244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рыбах Речные и морские рыбы.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рыбах-морских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речных</w:t>
            </w:r>
            <w:proofErr w:type="gramEnd"/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рыбы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19.12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насекомых.</w:t>
            </w:r>
          </w:p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Представление о морских обитателях.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насекомых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насекомые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9.01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16.01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значении животных в жизни человека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значении животных в жизни человека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395" w:type="dxa"/>
          </w:tcPr>
          <w:p w:rsidR="001363F4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23.01</w:t>
            </w:r>
          </w:p>
          <w:p w:rsidR="00F2180E" w:rsidRPr="00F278B3" w:rsidRDefault="00F2180E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почве, о воде и об огне, о воздухе.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почве, о воде и об огне, о воздухе.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почва, вода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гонь,  воздух</w:t>
            </w:r>
          </w:p>
        </w:tc>
        <w:tc>
          <w:tcPr>
            <w:tcW w:w="1395" w:type="dxa"/>
          </w:tcPr>
          <w:p w:rsidR="001363F4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6.02</w:t>
            </w:r>
          </w:p>
          <w:p w:rsidR="00493957" w:rsidRPr="00F278B3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Представление о земле и небе, о реке и о водоеме.</w:t>
            </w:r>
          </w:p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Представление о лесе и о луге.</w:t>
            </w:r>
          </w:p>
        </w:tc>
        <w:tc>
          <w:tcPr>
            <w:tcW w:w="5529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 земле и небе, о реке и о водоеме.</w:t>
            </w:r>
          </w:p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Земля, небо,  река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одоем</w:t>
            </w:r>
            <w:r w:rsidRPr="009400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5" w:type="dxa"/>
          </w:tcPr>
          <w:p w:rsidR="001363F4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20.02</w:t>
            </w:r>
          </w:p>
          <w:p w:rsidR="00493957" w:rsidRPr="00F278B3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ие о формах земной поверхности,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 полезных ископаемых с учетом местных природных ресурсов</w:t>
            </w:r>
          </w:p>
        </w:tc>
        <w:tc>
          <w:tcPr>
            <w:tcW w:w="5529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  формах земной поверхности,</w:t>
            </w:r>
          </w:p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 полезных </w:t>
            </w:r>
            <w:proofErr w:type="gramStart"/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ископаемы</w:t>
            </w:r>
            <w:proofErr w:type="gramEnd"/>
            <w:r w:rsidR="004259F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 с учетом местных природных ресурсов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полезные ископаемые</w:t>
            </w:r>
          </w:p>
        </w:tc>
        <w:tc>
          <w:tcPr>
            <w:tcW w:w="1395" w:type="dxa"/>
          </w:tcPr>
          <w:p w:rsidR="001363F4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6.03</w:t>
            </w:r>
          </w:p>
          <w:p w:rsidR="00493957" w:rsidRPr="00F278B3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значении объектов природы в жизни человека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значении объектов природы в жизни человека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1363F4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20.03</w:t>
            </w:r>
          </w:p>
          <w:p w:rsidR="00493957" w:rsidRPr="00F278B3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shd w:val="clear" w:color="auto" w:fill="F5F5F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частях суток, о неделе.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частях суток, о неделе.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сутки, неделя</w:t>
            </w:r>
          </w:p>
        </w:tc>
        <w:tc>
          <w:tcPr>
            <w:tcW w:w="1395" w:type="dxa"/>
          </w:tcPr>
          <w:p w:rsidR="001363F4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10.04</w:t>
            </w:r>
          </w:p>
          <w:p w:rsidR="00493957" w:rsidRPr="00F278B3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1363F4" w:rsidRPr="00AF55BC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годе.</w:t>
            </w:r>
          </w:p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частях суток, о неделе, о годе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395" w:type="dxa"/>
          </w:tcPr>
          <w:p w:rsidR="001363F4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</w:t>
            </w:r>
          </w:p>
          <w:p w:rsidR="00493957" w:rsidRPr="00F278B3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590" w:type="dxa"/>
          </w:tcPr>
          <w:p w:rsidR="001363F4" w:rsidRDefault="001363F4" w:rsidP="001363F4"/>
        </w:tc>
      </w:tr>
      <w:tr w:rsidR="001363F4" w:rsidTr="001363F4">
        <w:tc>
          <w:tcPr>
            <w:tcW w:w="675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1363F4" w:rsidRDefault="001363F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временах года (осень, зима, весна, лето)</w:t>
            </w:r>
          </w:p>
        </w:tc>
        <w:tc>
          <w:tcPr>
            <w:tcW w:w="5529" w:type="dxa"/>
          </w:tcPr>
          <w:p w:rsidR="001363F4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временах года</w:t>
            </w:r>
          </w:p>
        </w:tc>
        <w:tc>
          <w:tcPr>
            <w:tcW w:w="2332" w:type="dxa"/>
          </w:tcPr>
          <w:p w:rsidR="001363F4" w:rsidRPr="00F278B3" w:rsidRDefault="001363F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осень, зима, весна, лето</w:t>
            </w:r>
          </w:p>
        </w:tc>
        <w:tc>
          <w:tcPr>
            <w:tcW w:w="1395" w:type="dxa"/>
          </w:tcPr>
          <w:p w:rsidR="001363F4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4408F0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  <w:p w:rsidR="00493957" w:rsidRPr="00F278B3" w:rsidRDefault="00493957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90" w:type="dxa"/>
          </w:tcPr>
          <w:p w:rsidR="001363F4" w:rsidRDefault="001363F4" w:rsidP="001363F4"/>
        </w:tc>
      </w:tr>
    </w:tbl>
    <w:p w:rsidR="006D607C" w:rsidRDefault="006D607C"/>
    <w:p w:rsidR="001363F4" w:rsidRPr="001363F4" w:rsidRDefault="001363F4" w:rsidP="00493957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363F4">
        <w:rPr>
          <w:rFonts w:ascii="Times New Roman" w:eastAsia="Calibri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363F4" w:rsidRDefault="001363F4" w:rsidP="00493957">
      <w:pPr>
        <w:spacing w:after="160" w:line="259" w:lineRule="auto"/>
        <w:ind w:firstLine="567"/>
        <w:rPr>
          <w:rFonts w:ascii="Times New Roman" w:eastAsia="Calibri" w:hAnsi="Times New Roman" w:cs="Times New Roman"/>
          <w:bCs/>
          <w:sz w:val="24"/>
          <w:szCs w:val="24"/>
        </w:rPr>
      </w:pPr>
      <w:r w:rsidRPr="001363F4">
        <w:rPr>
          <w:rFonts w:ascii="Times New Roman" w:eastAsia="Calibri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1363F4">
        <w:rPr>
          <w:rFonts w:ascii="Times New Roman" w:eastAsia="Calibri" w:hAnsi="Times New Roman" w:cs="Times New Roman"/>
          <w:bCs/>
          <w:sz w:val="24"/>
          <w:szCs w:val="24"/>
        </w:rPr>
        <w:t>безотметочной</w:t>
      </w:r>
      <w:proofErr w:type="spellEnd"/>
      <w:r w:rsidRPr="001363F4">
        <w:rPr>
          <w:rFonts w:ascii="Times New Roman" w:eastAsia="Calibri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493957" w:rsidRDefault="00493957" w:rsidP="00493957">
      <w:pPr>
        <w:spacing w:after="160" w:line="259" w:lineRule="auto"/>
        <w:ind w:firstLine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493957" w:rsidRDefault="00493957" w:rsidP="00493957">
      <w:pPr>
        <w:spacing w:after="160" w:line="259" w:lineRule="auto"/>
        <w:ind w:firstLine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493957" w:rsidRPr="001363F4" w:rsidRDefault="00493957" w:rsidP="00493957">
      <w:pPr>
        <w:spacing w:after="160" w:line="259" w:lineRule="auto"/>
        <w:ind w:firstLine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63F4" w:rsidRPr="001363F4" w:rsidRDefault="001363F4" w:rsidP="00493957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363F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93957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93957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93957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93957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93957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957" w:rsidRPr="001363F4" w:rsidRDefault="00493957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63F4" w:rsidRDefault="001363F4"/>
    <w:sectPr w:rsidR="001363F4" w:rsidSect="00C55F2C">
      <w:pgSz w:w="16838" w:h="11906" w:orient="landscape"/>
      <w:pgMar w:top="907" w:right="850" w:bottom="1134" w:left="128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54D"/>
    <w:rsid w:val="0003082C"/>
    <w:rsid w:val="001363F4"/>
    <w:rsid w:val="00354E85"/>
    <w:rsid w:val="004259FC"/>
    <w:rsid w:val="004408F0"/>
    <w:rsid w:val="004462F2"/>
    <w:rsid w:val="00493957"/>
    <w:rsid w:val="00502BA0"/>
    <w:rsid w:val="0050351A"/>
    <w:rsid w:val="0062254D"/>
    <w:rsid w:val="006D607C"/>
    <w:rsid w:val="00712D8F"/>
    <w:rsid w:val="009A7646"/>
    <w:rsid w:val="00A9229C"/>
    <w:rsid w:val="00C55F2C"/>
    <w:rsid w:val="00D41175"/>
    <w:rsid w:val="00DB0A46"/>
    <w:rsid w:val="00E34AEF"/>
    <w:rsid w:val="00E52A12"/>
    <w:rsid w:val="00E60BEE"/>
    <w:rsid w:val="00F2180E"/>
    <w:rsid w:val="00FA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02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2BA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9229C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02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2BA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9229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1415</Words>
  <Characters>8066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Динар Габдуллин</cp:lastModifiedBy>
  <cp:revision>10</cp:revision>
  <cp:lastPrinted>2021-09-09T18:11:00Z</cp:lastPrinted>
  <dcterms:created xsi:type="dcterms:W3CDTF">2021-08-22T17:26:00Z</dcterms:created>
  <dcterms:modified xsi:type="dcterms:W3CDTF">2022-10-10T19:00:00Z</dcterms:modified>
</cp:coreProperties>
</file>